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</w:rPr>
        <w:object w:dxaOrig="870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5pt;height:54.7pt" o:ole="" fillcolor="window">
            <v:imagedata r:id="rId5" o:title=""/>
          </v:shape>
          <o:OLEObject Type="Embed" ProgID="MSDraw" ShapeID="_x0000_i1025" DrawAspect="Content" ObjectID="_1788858295" r:id="rId6">
            <o:FieldCodes>\* MERGEFORMAT</o:FieldCodes>
          </o:OLEObject>
        </w:object>
      </w: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</w:rPr>
        <w:t>MINISTÉRIO DA DEFESA</w:t>
      </w: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</w:rPr>
        <w:t>EXÉRCITO BRASILEIRO</w:t>
      </w: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</w:rPr>
        <w:t>CML            -          1ª RM</w:t>
      </w: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  <w:u w:val="single"/>
        </w:rPr>
        <w:t>POLICLÍNICA MILITAR DO RIO DE JANEIRO</w:t>
      </w: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  <w:u w:val="single"/>
        </w:rPr>
        <w:br/>
      </w: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</w:rPr>
        <w:t>(PoMil/1909)</w:t>
      </w: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2"/>
        </w:rPr>
      </w:pP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2"/>
        </w:rPr>
        <w:t>TERMO DE REFERÊNCIA</w:t>
      </w:r>
    </w:p>
    <w:p w:rsidR="004100AF" w:rsidRPr="006805BE" w:rsidRDefault="004100AF" w:rsidP="004100AF">
      <w:pPr>
        <w:spacing w:line="276" w:lineRule="auto"/>
        <w:jc w:val="center"/>
        <w:rPr>
          <w:rFonts w:ascii="Times New Roman" w:hAnsi="Times New Roman" w:cs="Times New Roman"/>
          <w:b/>
          <w:noProof/>
          <w:color w:val="000000"/>
          <w:sz w:val="20"/>
          <w:szCs w:val="22"/>
        </w:rPr>
      </w:pPr>
      <w:r w:rsidRPr="006805BE">
        <w:rPr>
          <w:rFonts w:ascii="Times New Roman" w:hAnsi="Times New Roman" w:cs="Times New Roman"/>
          <w:b/>
          <w:noProof/>
          <w:color w:val="000000"/>
          <w:sz w:val="20"/>
          <w:szCs w:val="22"/>
        </w:rPr>
        <w:t>ANEXO A</w:t>
      </w:r>
    </w:p>
    <w:p w:rsidR="004100AF" w:rsidRPr="00826461" w:rsidRDefault="004100AF" w:rsidP="004100AF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6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621"/>
        <w:gridCol w:w="4960"/>
        <w:gridCol w:w="871"/>
        <w:gridCol w:w="531"/>
        <w:gridCol w:w="582"/>
        <w:gridCol w:w="1121"/>
        <w:gridCol w:w="1168"/>
      </w:tblGrid>
      <w:tr w:rsidR="00826461" w:rsidRPr="006805BE" w:rsidTr="00826461">
        <w:trPr>
          <w:trHeight w:val="16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5E0B4" w:fill="D0CECE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GRUPO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5E0B4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ITEM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5E0B4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DESCRIÇÃO DO SERVIÇO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5E0B4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CATSER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5E0B4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QTD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5E0B4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UND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99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VALOR UNIT ESTIMADO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99" w:fill="D0CECE"/>
            <w:vAlign w:val="center"/>
            <w:hideMark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bCs/>
                <w:sz w:val="18"/>
                <w:szCs w:val="22"/>
              </w:rPr>
              <w:t>VALOR TOTAL ESTIMADO</w:t>
            </w:r>
          </w:p>
        </w:tc>
      </w:tr>
      <w:tr w:rsidR="00826461" w:rsidRPr="006805BE" w:rsidTr="00C56819">
        <w:trPr>
          <w:trHeight w:val="349"/>
          <w:jc w:val="center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DCDCDC" w:fill="FFFFFF"/>
            <w:vAlign w:val="center"/>
          </w:tcPr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1</w:t>
            </w: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DCDC" w:fill="FFFFFF"/>
            <w:vAlign w:val="center"/>
            <w:hideMark/>
          </w:tcPr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B2552B" w:rsidRPr="006805BE" w:rsidRDefault="00B2552B" w:rsidP="00DD135B">
            <w:pPr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826461" w:rsidRPr="006805BE" w:rsidRDefault="00BF6494" w:rsidP="00DD135B">
            <w:pPr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sz w:val="20"/>
                <w:szCs w:val="22"/>
              </w:rPr>
              <w:t>Serviço de Automatização de Portão:</w:t>
            </w:r>
          </w:p>
          <w:p w:rsidR="00BF6494" w:rsidRPr="006805BE" w:rsidRDefault="00BF6494" w:rsidP="006A4A99">
            <w:p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BF6494" w:rsidRPr="006805BE" w:rsidRDefault="00BF6494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Retirada do sistema atual;</w:t>
            </w:r>
          </w:p>
          <w:p w:rsidR="00BF6494" w:rsidRPr="006805BE" w:rsidRDefault="00D325D6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Sapata em </w:t>
            </w:r>
            <w:r w:rsidR="00BF6494" w:rsidRPr="006805BE">
              <w:rPr>
                <w:rFonts w:ascii="Times New Roman" w:hAnsi="Times New Roman" w:cs="Times New Roman"/>
                <w:sz w:val="20"/>
                <w:szCs w:val="22"/>
              </w:rPr>
              <w:t>alvenaria para instalação do motor;</w:t>
            </w:r>
          </w:p>
          <w:p w:rsidR="00BF6494" w:rsidRPr="006805BE" w:rsidRDefault="00DD135B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Automatizador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de portão deslizante industrial 1.600 kg e 11 metros de comprimento, ½ </w:t>
            </w: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cv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, monofásico, cor</w:t>
            </w:r>
            <w:r w:rsidR="00995E7D">
              <w:rPr>
                <w:rFonts w:ascii="Times New Roman" w:hAnsi="Times New Roman" w:cs="Times New Roman"/>
                <w:sz w:val="20"/>
                <w:szCs w:val="22"/>
              </w:rPr>
              <w:t>oa</w:t>
            </w: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interna de bronze, </w:t>
            </w:r>
            <w:r w:rsidR="00BF6494" w:rsidRPr="006805BE">
              <w:rPr>
                <w:rFonts w:ascii="Times New Roman" w:hAnsi="Times New Roman" w:cs="Times New Roman"/>
                <w:sz w:val="20"/>
                <w:szCs w:val="22"/>
              </w:rPr>
              <w:t>220v</w:t>
            </w: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="004808D2" w:rsidRPr="006805BE">
              <w:rPr>
                <w:rFonts w:ascii="Times New Roman" w:hAnsi="Times New Roman" w:cs="Times New Roman"/>
                <w:sz w:val="20"/>
                <w:szCs w:val="22"/>
              </w:rPr>
              <w:t>(s</w:t>
            </w: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imilar ou superior ao </w:t>
            </w: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Intelbras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DI 1600);</w:t>
            </w:r>
          </w:p>
          <w:p w:rsidR="00D325D6" w:rsidRPr="006805BE" w:rsidRDefault="00D325D6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Cremalheira de aço com gomos de </w:t>
            </w: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abs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1,0m;</w:t>
            </w:r>
          </w:p>
          <w:p w:rsidR="00D325D6" w:rsidRPr="006805BE" w:rsidRDefault="00D325D6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Tubo de rolamento;</w:t>
            </w:r>
          </w:p>
          <w:p w:rsidR="00D325D6" w:rsidRPr="006805BE" w:rsidRDefault="00D325D6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Ro</w:t>
            </w:r>
            <w:r w:rsidR="00D33ACF" w:rsidRPr="006805BE">
              <w:rPr>
                <w:rFonts w:ascii="Times New Roman" w:hAnsi="Times New Roman" w:cs="Times New Roman"/>
                <w:sz w:val="20"/>
                <w:szCs w:val="22"/>
              </w:rPr>
              <w:t>n</w:t>
            </w: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danas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do tipo industrial;</w:t>
            </w:r>
          </w:p>
          <w:p w:rsidR="00D325D6" w:rsidRPr="006805BE" w:rsidRDefault="00D325D6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Controle</w:t>
            </w:r>
            <w:r w:rsidR="00DD135B"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2 bot</w:t>
            </w:r>
            <w:r w:rsidR="00995E7D">
              <w:rPr>
                <w:rFonts w:ascii="Times New Roman" w:hAnsi="Times New Roman" w:cs="Times New Roman"/>
                <w:sz w:val="20"/>
                <w:szCs w:val="22"/>
              </w:rPr>
              <w:t>õe</w:t>
            </w:r>
            <w:r w:rsidR="00DD135B"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s </w:t>
            </w: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– 2 </w:t>
            </w: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unid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;</w:t>
            </w:r>
          </w:p>
          <w:p w:rsidR="00D33ACF" w:rsidRPr="006805BE" w:rsidRDefault="00D33ACF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Cabos UTP;</w:t>
            </w:r>
          </w:p>
          <w:p w:rsidR="00D33ACF" w:rsidRPr="006805BE" w:rsidRDefault="006A4A99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Sensor de barreira infravermelho – </w:t>
            </w: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antiesmagamento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, rápido acionamento, alcance externo 15m e interno 30m (similar ou superior ao </w:t>
            </w:r>
            <w:proofErr w:type="spell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Intelbras</w:t>
            </w:r>
            <w:proofErr w:type="spell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IVA </w:t>
            </w:r>
            <w:proofErr w:type="gramStart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5015 digital</w:t>
            </w:r>
            <w:proofErr w:type="gramEnd"/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);</w:t>
            </w:r>
          </w:p>
          <w:p w:rsidR="00DD135B" w:rsidRPr="006805BE" w:rsidRDefault="00DD135B" w:rsidP="006A4A99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Materiais elétricos;</w:t>
            </w:r>
          </w:p>
          <w:p w:rsidR="00826461" w:rsidRPr="006805BE" w:rsidRDefault="00DD135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Acabamentos;</w:t>
            </w:r>
          </w:p>
          <w:p w:rsidR="00B2552B" w:rsidRDefault="00B2552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Demais itens necessários à instalação.</w:t>
            </w:r>
          </w:p>
          <w:p w:rsidR="00B46A7D" w:rsidRDefault="00B46A7D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Garantia de 12 (doze) meses com total cobertura de </w:t>
            </w:r>
            <w:r w:rsidR="00E60563">
              <w:rPr>
                <w:rFonts w:ascii="Times New Roman" w:hAnsi="Times New Roman" w:cs="Times New Roman"/>
                <w:sz w:val="20"/>
                <w:szCs w:val="22"/>
              </w:rPr>
              <w:t>materiais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e serviços;</w:t>
            </w:r>
          </w:p>
          <w:p w:rsidR="00B46A7D" w:rsidRDefault="00B46A7D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Manutenção preventiva mensal;</w:t>
            </w:r>
          </w:p>
          <w:p w:rsidR="00B46A7D" w:rsidRPr="006805BE" w:rsidRDefault="00B46A7D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Disponibilidade de atendimento</w:t>
            </w:r>
            <w:r w:rsidR="0041136E">
              <w:rPr>
                <w:rFonts w:ascii="Times New Roman" w:hAnsi="Times New Roman" w:cs="Times New Roman"/>
                <w:sz w:val="20"/>
                <w:szCs w:val="22"/>
              </w:rPr>
              <w:t xml:space="preserve"> presencial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em até 24 (vinte e quatro) horas a partir do acionamento.</w:t>
            </w:r>
          </w:p>
          <w:p w:rsidR="00B2552B" w:rsidRPr="006805BE" w:rsidRDefault="00B2552B" w:rsidP="00B2552B">
            <w:pPr>
              <w:pStyle w:val="PargrafodaLista"/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18406</w:t>
            </w:r>
          </w:p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1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41136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proofErr w:type="spellStart"/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Sv</w:t>
            </w:r>
            <w:proofErr w:type="spellEnd"/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41136E" w:rsidRDefault="0041136E" w:rsidP="0041136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27.576,66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41136E" w:rsidRDefault="0041136E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1136E">
              <w:rPr>
                <w:rFonts w:ascii="Times New Roman" w:hAnsi="Times New Roman" w:cs="Times New Roman"/>
                <w:b/>
                <w:sz w:val="20"/>
                <w:szCs w:val="22"/>
              </w:rPr>
              <w:t>27.576,66</w:t>
            </w:r>
          </w:p>
        </w:tc>
      </w:tr>
      <w:tr w:rsidR="00826461" w:rsidRPr="006805BE" w:rsidTr="00C56819">
        <w:trPr>
          <w:trHeight w:val="349"/>
          <w:jc w:val="center"/>
        </w:trPr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DCDC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DCDC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sz w:val="20"/>
                <w:szCs w:val="22"/>
              </w:rPr>
              <w:t>2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B2552B" w:rsidRPr="006805BE" w:rsidRDefault="00B2552B" w:rsidP="00DD135B">
            <w:pPr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DD135B" w:rsidRPr="006805BE" w:rsidRDefault="00DD135B" w:rsidP="00DD135B">
            <w:pPr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b/>
                <w:sz w:val="20"/>
                <w:szCs w:val="22"/>
              </w:rPr>
              <w:t>Serviço de Automatização de Cancela:</w:t>
            </w:r>
          </w:p>
          <w:p w:rsidR="00DD135B" w:rsidRPr="006805BE" w:rsidRDefault="00DD135B" w:rsidP="00DD135B">
            <w:p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DD135B" w:rsidRPr="006805BE" w:rsidRDefault="00DD135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Retirada da cancela atual;</w:t>
            </w:r>
          </w:p>
          <w:p w:rsidR="00DD135B" w:rsidRPr="006805BE" w:rsidRDefault="00DD135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Cancela </w:t>
            </w:r>
            <w:r w:rsidR="00B2552B" w:rsidRPr="006805BE">
              <w:rPr>
                <w:rFonts w:ascii="Times New Roman" w:hAnsi="Times New Roman" w:cs="Times New Roman"/>
                <w:sz w:val="20"/>
                <w:szCs w:val="22"/>
              </w:rPr>
              <w:t>automática para fluxo intenso</w:t>
            </w:r>
            <w:r w:rsidR="004808D2"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(similar ou superior a </w:t>
            </w:r>
            <w:proofErr w:type="spellStart"/>
            <w:r w:rsidR="004808D2" w:rsidRPr="006805BE">
              <w:rPr>
                <w:rFonts w:ascii="Times New Roman" w:hAnsi="Times New Roman" w:cs="Times New Roman"/>
                <w:sz w:val="20"/>
                <w:szCs w:val="22"/>
              </w:rPr>
              <w:t>Intelbras</w:t>
            </w:r>
            <w:proofErr w:type="spellEnd"/>
            <w:r w:rsidR="004808D2" w:rsidRPr="006805BE">
              <w:rPr>
                <w:rFonts w:ascii="Times New Roman" w:hAnsi="Times New Roman" w:cs="Times New Roman"/>
                <w:sz w:val="20"/>
                <w:szCs w:val="22"/>
              </w:rPr>
              <w:t xml:space="preserve"> AF 3000)</w:t>
            </w: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;</w:t>
            </w:r>
          </w:p>
          <w:p w:rsidR="00DD135B" w:rsidRPr="006805BE" w:rsidRDefault="00DD135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Braço articulado 3 metros;</w:t>
            </w:r>
          </w:p>
          <w:p w:rsidR="00DD135B" w:rsidRPr="006805BE" w:rsidRDefault="00DD135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Braço telescópio;</w:t>
            </w:r>
          </w:p>
          <w:p w:rsidR="00DD135B" w:rsidRPr="006805BE" w:rsidRDefault="00DD135B" w:rsidP="00DD135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Sensor de segurança</w:t>
            </w:r>
          </w:p>
          <w:p w:rsidR="00B2552B" w:rsidRPr="006805BE" w:rsidRDefault="00B2552B" w:rsidP="0072520C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Guarda corpo;</w:t>
            </w:r>
          </w:p>
          <w:p w:rsidR="00B2552B" w:rsidRPr="006805BE" w:rsidRDefault="00B2552B" w:rsidP="0072520C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Materiais elétricos;</w:t>
            </w:r>
          </w:p>
          <w:p w:rsidR="00B2552B" w:rsidRPr="006805BE" w:rsidRDefault="00B2552B" w:rsidP="0072520C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Acabamentos;</w:t>
            </w:r>
          </w:p>
          <w:p w:rsidR="00826461" w:rsidRPr="00B46A7D" w:rsidRDefault="00B2552B" w:rsidP="00B2552B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6805BE">
              <w:rPr>
                <w:rFonts w:ascii="Times New Roman" w:hAnsi="Times New Roman" w:cs="Times New Roman"/>
                <w:sz w:val="20"/>
                <w:szCs w:val="22"/>
              </w:rPr>
              <w:t>Demais itens necessários à instalação.</w:t>
            </w:r>
          </w:p>
          <w:p w:rsidR="00B46A7D" w:rsidRDefault="00B46A7D" w:rsidP="00B46A7D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Garantia de 12 (doze) meses com total cobertura de </w:t>
            </w:r>
            <w:r w:rsidR="00E60563">
              <w:rPr>
                <w:rFonts w:ascii="Times New Roman" w:hAnsi="Times New Roman" w:cs="Times New Roman"/>
                <w:sz w:val="20"/>
                <w:szCs w:val="22"/>
              </w:rPr>
              <w:t>materiais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e serviços;</w:t>
            </w:r>
          </w:p>
          <w:p w:rsidR="00B46A7D" w:rsidRDefault="00B46A7D" w:rsidP="00B46A7D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Manutenção preventiva mensal;</w:t>
            </w:r>
          </w:p>
          <w:p w:rsidR="00B46A7D" w:rsidRPr="006805BE" w:rsidRDefault="00B46A7D" w:rsidP="00B46A7D">
            <w:pPr>
              <w:pStyle w:val="PargrafodaLista"/>
              <w:numPr>
                <w:ilvl w:val="0"/>
                <w:numId w:val="2"/>
              </w:numPr>
              <w:ind w:left="398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Disponibilidade de atendimento</w:t>
            </w:r>
            <w:r w:rsidR="0041136E">
              <w:rPr>
                <w:rFonts w:ascii="Times New Roman" w:hAnsi="Times New Roman" w:cs="Times New Roman"/>
                <w:sz w:val="20"/>
                <w:szCs w:val="22"/>
              </w:rPr>
              <w:t xml:space="preserve"> presencial</w:t>
            </w:r>
            <w:r>
              <w:rPr>
                <w:rFonts w:ascii="Times New Roman" w:hAnsi="Times New Roman" w:cs="Times New Roman"/>
                <w:sz w:val="20"/>
                <w:szCs w:val="22"/>
              </w:rPr>
              <w:t xml:space="preserve"> em até 24 (vinte e quatro) horas a partir do acionamento.</w:t>
            </w:r>
          </w:p>
          <w:p w:rsidR="00B2552B" w:rsidRPr="006805BE" w:rsidRDefault="00B2552B" w:rsidP="00B2552B">
            <w:pPr>
              <w:pStyle w:val="PargrafodaLista"/>
              <w:ind w:left="398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99" w:fill="FFFFFF"/>
            <w:vAlign w:val="center"/>
          </w:tcPr>
          <w:p w:rsidR="00826461" w:rsidRPr="006805BE" w:rsidRDefault="00826461" w:rsidP="00826461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</w:tr>
    </w:tbl>
    <w:p w:rsidR="00B46A7D" w:rsidRDefault="00B46A7D" w:rsidP="00BB08B2">
      <w:pPr>
        <w:pStyle w:val="Nivel2"/>
      </w:pPr>
    </w:p>
    <w:p w:rsidR="00B46A7D" w:rsidRDefault="00B46A7D" w:rsidP="00BB08B2">
      <w:pPr>
        <w:pStyle w:val="Nivel2"/>
      </w:pPr>
    </w:p>
    <w:p w:rsidR="00B46A7D" w:rsidRDefault="00B46A7D" w:rsidP="00BB08B2">
      <w:pPr>
        <w:pStyle w:val="Nivel2"/>
      </w:pPr>
    </w:p>
    <w:p w:rsidR="00B46A7D" w:rsidRDefault="00B46A7D" w:rsidP="00BB08B2">
      <w:pPr>
        <w:pStyle w:val="Nivel2"/>
      </w:pPr>
    </w:p>
    <w:p w:rsidR="00F86952" w:rsidRDefault="006805BE" w:rsidP="00BB08B2">
      <w:pPr>
        <w:pStyle w:val="Nivel2"/>
      </w:pPr>
      <w:r w:rsidRPr="00BB08B2">
        <w:t>CONSIDERAÇÕES GERAIS:</w:t>
      </w:r>
    </w:p>
    <w:p w:rsidR="00B46A7D" w:rsidRPr="00BB08B2" w:rsidRDefault="00B46A7D" w:rsidP="00BB08B2">
      <w:pPr>
        <w:pStyle w:val="Nivel2"/>
      </w:pPr>
    </w:p>
    <w:p w:rsidR="00BB08B2" w:rsidRDefault="00B46A7D" w:rsidP="00BB08B2">
      <w:pPr>
        <w:pStyle w:val="Nivel2"/>
        <w:numPr>
          <w:ilvl w:val="0"/>
          <w:numId w:val="4"/>
        </w:numPr>
      </w:pPr>
      <w:r w:rsidRPr="00BB08B2">
        <w:t>A LICITANTE</w:t>
      </w:r>
      <w:r>
        <w:t xml:space="preserve"> DEVERÁ INFORMAR NA PROPOSTA AS MARCAS E OS MODELOS DOS PRODUTOS PROPOSTOS PARA INSTALAÇÃO.</w:t>
      </w:r>
    </w:p>
    <w:p w:rsidR="00BB08B2" w:rsidRDefault="00B46A7D" w:rsidP="00BB08B2">
      <w:pPr>
        <w:pStyle w:val="Nivel2"/>
        <w:numPr>
          <w:ilvl w:val="0"/>
          <w:numId w:val="4"/>
        </w:numPr>
      </w:pPr>
      <w:r>
        <w:t>NÃO ACEITAREMOS ITENS ACIMA DO VALOR DE REFERÊNCIA;</w:t>
      </w:r>
    </w:p>
    <w:p w:rsidR="00BB08B2" w:rsidRDefault="00B46A7D" w:rsidP="00BB08B2">
      <w:pPr>
        <w:pStyle w:val="Nivel2"/>
        <w:numPr>
          <w:ilvl w:val="0"/>
          <w:numId w:val="4"/>
        </w:numPr>
      </w:pPr>
      <w:r>
        <w:t>PARA QUE O EMPENHO POSSA SER EMITIDO, A LICITANTE VENCEDORA DEVERÁ COMPROVAR A REGULARIDADE CONFORME O NÍVEL III – REGULARIDADE FISCAL E TRABALHISTA FEDERAL NO SICAF;</w:t>
      </w:r>
    </w:p>
    <w:p w:rsidR="00BB08B2" w:rsidRDefault="00B46A7D" w:rsidP="00BB08B2">
      <w:pPr>
        <w:pStyle w:val="Nivel2"/>
        <w:numPr>
          <w:ilvl w:val="0"/>
          <w:numId w:val="4"/>
        </w:numPr>
      </w:pPr>
      <w:r>
        <w:t>DE ACORDO COM A LEGISLAÇÃO EM VIGOR, A ADMINISTRAÇÃO PÚBLICA SE RESERVA O DIREITO DE CANCELAR A CONTRATAÇÃO DE QUALQUER ITEM DA PRESENTE DISPENSA ELETRÔNICA;</w:t>
      </w:r>
    </w:p>
    <w:p w:rsidR="00BB08B2" w:rsidRDefault="00B46A7D" w:rsidP="00BB08B2">
      <w:pPr>
        <w:pStyle w:val="Nivel2"/>
        <w:numPr>
          <w:ilvl w:val="0"/>
          <w:numId w:val="4"/>
        </w:numPr>
      </w:pPr>
      <w:r>
        <w:t>A LICITANTE PODERÁ, CASO ENTENDA NECESSÁRIO, REALIZAR UMA VISTORIA TÉCNICA DO LOCAL DE INSTALAÇÃO;</w:t>
      </w:r>
    </w:p>
    <w:p w:rsidR="0041136E" w:rsidRDefault="00B46A7D" w:rsidP="0041136E">
      <w:pPr>
        <w:pStyle w:val="Nivel2"/>
        <w:numPr>
          <w:ilvl w:val="0"/>
          <w:numId w:val="4"/>
        </w:numPr>
      </w:pPr>
      <w:r>
        <w:t>A LICITANTE É RESPONSÁVEL POR TODO E QUALQUER TIPO DE MATERIAL NECESSÁRIO PARA</w:t>
      </w:r>
      <w:r w:rsidR="00995E7D">
        <w:t xml:space="preserve"> </w:t>
      </w:r>
      <w:r>
        <w:t>A INSTALAÇÃO.</w:t>
      </w:r>
    </w:p>
    <w:p w:rsidR="006805BE" w:rsidRPr="00826461" w:rsidRDefault="006805BE" w:rsidP="00B46A7D">
      <w:pPr>
        <w:pStyle w:val="Nivel2"/>
        <w:ind w:left="1146"/>
      </w:pPr>
    </w:p>
    <w:sectPr w:rsidR="006805BE" w:rsidRPr="00826461" w:rsidSect="006805BE">
      <w:pgSz w:w="11906" w:h="16838"/>
      <w:pgMar w:top="709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15477"/>
    <w:multiLevelType w:val="hybridMultilevel"/>
    <w:tmpl w:val="BC4EA0C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47A75"/>
    <w:multiLevelType w:val="hybridMultilevel"/>
    <w:tmpl w:val="BF34A1F4"/>
    <w:lvl w:ilvl="0" w:tplc="B018230E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C10144A"/>
    <w:multiLevelType w:val="hybridMultilevel"/>
    <w:tmpl w:val="9EF2223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1D40DB"/>
    <w:multiLevelType w:val="hybridMultilevel"/>
    <w:tmpl w:val="A7260CAC"/>
    <w:lvl w:ilvl="0" w:tplc="B018230E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AF"/>
    <w:rsid w:val="004100AF"/>
    <w:rsid w:val="0041136E"/>
    <w:rsid w:val="00466FCE"/>
    <w:rsid w:val="004808D2"/>
    <w:rsid w:val="00607F0D"/>
    <w:rsid w:val="006805BE"/>
    <w:rsid w:val="006A4A99"/>
    <w:rsid w:val="00826461"/>
    <w:rsid w:val="00995E7D"/>
    <w:rsid w:val="00B2552B"/>
    <w:rsid w:val="00B46A7D"/>
    <w:rsid w:val="00BB08B2"/>
    <w:rsid w:val="00BF6494"/>
    <w:rsid w:val="00D325D6"/>
    <w:rsid w:val="00D33ACF"/>
    <w:rsid w:val="00DD135B"/>
    <w:rsid w:val="00E60563"/>
    <w:rsid w:val="00F8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231E"/>
  <w15:chartTrackingRefBased/>
  <w15:docId w15:val="{92E82FDC-EC68-4C1B-971A-E5B039D7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100AF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100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Ttulo1"/>
    <w:next w:val="Normal"/>
    <w:link w:val="Nivel01Char"/>
    <w:autoRedefine/>
    <w:qFormat/>
    <w:rsid w:val="004100AF"/>
    <w:pPr>
      <w:tabs>
        <w:tab w:val="left" w:pos="567"/>
      </w:tabs>
      <w:spacing w:after="120" w:line="276" w:lineRule="auto"/>
      <w:ind w:left="360"/>
      <w:jc w:val="center"/>
    </w:pPr>
    <w:rPr>
      <w:rFonts w:eastAsia="Arial" w:cs="Arial"/>
      <w:b/>
      <w:i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4100AF"/>
    <w:rPr>
      <w:rFonts w:asciiTheme="majorHAnsi" w:eastAsia="Arial" w:hAnsiTheme="majorHAnsi" w:cs="Arial"/>
      <w:b/>
      <w:i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BB08B2"/>
    <w:pPr>
      <w:spacing w:before="120" w:after="120"/>
      <w:jc w:val="both"/>
    </w:pPr>
    <w:rPr>
      <w:rFonts w:ascii="Times New Roman" w:eastAsia="Arial" w:hAnsi="Times New Roman" w:cs="Times New Roman"/>
      <w:b/>
      <w:iCs/>
      <w:sz w:val="18"/>
      <w:szCs w:val="18"/>
    </w:rPr>
  </w:style>
  <w:style w:type="character" w:customStyle="1" w:styleId="Nivel2Char">
    <w:name w:val="Nivel 2 Char"/>
    <w:basedOn w:val="Fontepargpadro"/>
    <w:link w:val="Nivel2"/>
    <w:locked/>
    <w:rsid w:val="00BB08B2"/>
    <w:rPr>
      <w:rFonts w:ascii="Times New Roman" w:eastAsia="Arial" w:hAnsi="Times New Roman" w:cs="Times New Roman"/>
      <w:b/>
      <w:iCs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100A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00A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00AF"/>
    <w:rPr>
      <w:rFonts w:ascii="Segoe UI" w:eastAsiaTheme="minorEastAsia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BF6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376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Manhaes</dc:creator>
  <cp:keywords/>
  <dc:description/>
  <cp:lastModifiedBy>Manhaes</cp:lastModifiedBy>
  <cp:revision>13</cp:revision>
  <cp:lastPrinted>2024-09-23T14:41:00Z</cp:lastPrinted>
  <dcterms:created xsi:type="dcterms:W3CDTF">2024-09-23T14:36:00Z</dcterms:created>
  <dcterms:modified xsi:type="dcterms:W3CDTF">2024-09-26T15:19:00Z</dcterms:modified>
</cp:coreProperties>
</file>